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657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57090"/>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Nixon Gregory 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EOS ENERGY ENTERPRISES,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3920 PARK AVENUE</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EDISON</w:t>
            </w:r>
          </w:p>
        </w:tc>
        <w:tc>
          <w:tcPr>
            <w:tcW w:w="11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08820</w:t>
            </w:r>
          </w:p>
        </w:tc>
      </w:tr>
      <w:tr>
        <w:trPr>
          <w:trHeight w:val="149"/>
        </w:trPr>
        <w:tc>
          <w:tcPr>
            <w:tcW w:w="20" w:type="dxa"/>
            <w:vAlign w:val="bottom"/>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3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Eos Energy Enterprises,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EOSE</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18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2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4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06/05/2026</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24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4"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18,217</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80"/>
              <w:spacing w:after="0" w:line="129" w:lineRule="exact"/>
              <w:rPr>
                <w:sz w:val="20"/>
                <w:szCs w:val="20"/>
                <w:color w:val="auto"/>
              </w:rPr>
            </w:pPr>
            <w:r>
              <w:rPr>
                <w:rFonts w:ascii="Times New Roman" w:cs="Times New Roman" w:eastAsia="Times New Roman" w:hAnsi="Times New Roman"/>
                <w:sz w:val="13"/>
                <w:szCs w:val="13"/>
                <w:color w:val="0000FF"/>
              </w:rPr>
              <w:t>06/05/2026</w:t>
            </w:r>
          </w:p>
        </w:tc>
        <w:tc>
          <w:tcPr>
            <w:tcW w:w="11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18,217</w:t>
            </w: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3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18,217</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common stock.</w:t>
      </w:r>
    </w:p>
    <w:p>
      <w:pPr>
        <w:spacing w:after="0" w:line="44" w:lineRule="exact"/>
        <w:rPr>
          <w:rFonts w:ascii="Times New Roman" w:cs="Times New Roman" w:eastAsia="Times New Roman" w:hAnsi="Times New Roman"/>
          <w:sz w:val="13"/>
          <w:szCs w:val="13"/>
          <w:color w:val="008000"/>
        </w:rPr>
      </w:pPr>
    </w:p>
    <w:p>
      <w:pPr>
        <w:ind w:left="40" w:right="28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RSUs that settle in cash or common stock, which will vest on the earlier of (i) the first anniversary of the grant date and (ii) immediately prior to the date of the next annual shareholders meeting of the Company following the grant date.</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 applicable.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Michael Silberman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10566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Gregory</w:t>
      </w:r>
      <w:r>
        <w:rPr>
          <w:sz w:val="20"/>
          <w:szCs w:val="20"/>
          <w:color w:val="auto"/>
        </w:rPr>
        <w:tab/>
      </w:r>
      <w:r>
        <w:rPr>
          <w:rFonts w:ascii="Times New Roman" w:cs="Times New Roman" w:eastAsia="Times New Roman" w:hAnsi="Times New Roman"/>
          <w:sz w:val="16"/>
          <w:szCs w:val="16"/>
          <w:color w:val="0000FF"/>
        </w:rPr>
        <w:t>06/09/2026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Nixon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266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6700"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472627" TargetMode="External"/><Relationship Id="rId14" Type="http://schemas.openxmlformats.org/officeDocument/2006/relationships/hyperlink" Target="http://www.sec.gov/cgi-bin/browse-edgar?action=getcompany&amp;CIK=00018050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2026-06-09T15:29:04Z</dcterms:created>
  <dcterms:modified xsi:type="dcterms:W3CDTF">2026-06-09T15:29:04Z</dcterms:modified>
</cp:coreProperties>
</file>