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0001613718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Eos Energy Enterprises,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001-39291</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TWO ALLEGHENY CENTER</w:t>
              <w:br/>
              <w:t>NOVA TOWER 2</w:t>
              <w:br/>
              <w:t>PITTSBURGH</w:t>
              <w:br/>
              <w:t xml:space="preserve">PENNSYLVANIA </w:t>
              <w:br/>
              <w:t>15212</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(732) 225-8400</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Kroeker Nathan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110417</w:t>
            </w:r>
          </w:p>
        </w:tc>
        <w:tc>
          <w:tcPr>
            <w:tcW w:w="1390" w:type="dxa"/>
            <w:tcBorders/>
            <w:vAlign w:val="center"/>
          </w:tcPr>
          <w:p>
            <w:pPr>
              <w:pStyle w:val="TableContents"/>
              <w:bidi w:val="0"/>
              <w:spacing w:before="0" w:after="283"/>
              <w:jc w:val="left"/>
              <w:rPr/>
            </w:pPr>
            <w:r>
              <w:rPr/>
              <w:t>378730.31</w:t>
            </w:r>
          </w:p>
        </w:tc>
        <w:tc>
          <w:tcPr>
            <w:tcW w:w="1563" w:type="dxa"/>
            <w:tcBorders/>
            <w:vAlign w:val="center"/>
          </w:tcPr>
          <w:p>
            <w:pPr>
              <w:pStyle w:val="TableContents"/>
              <w:bidi w:val="0"/>
              <w:spacing w:before="0" w:after="283"/>
              <w:jc w:val="left"/>
              <w:rPr/>
            </w:pPr>
            <w:r>
              <w:rPr/>
              <w:t>339514027</w:t>
            </w:r>
          </w:p>
        </w:tc>
        <w:tc>
          <w:tcPr>
            <w:tcW w:w="1574" w:type="dxa"/>
            <w:tcBorders/>
            <w:vAlign w:val="center"/>
          </w:tcPr>
          <w:p>
            <w:pPr>
              <w:pStyle w:val="TableContents"/>
              <w:bidi w:val="0"/>
              <w:spacing w:before="0" w:after="283"/>
              <w:jc w:val="left"/>
              <w:rPr/>
            </w:pPr>
            <w:r>
              <w:rPr/>
              <w:t>07/28/2026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07/25/2026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110417</w:t>
            </w:r>
          </w:p>
        </w:tc>
        <w:tc>
          <w:tcPr>
            <w:tcW w:w="1078" w:type="dxa"/>
            <w:tcBorders/>
            <w:vAlign w:val="center"/>
          </w:tcPr>
          <w:p>
            <w:pPr>
              <w:pStyle w:val="TableContents"/>
              <w:bidi w:val="0"/>
              <w:spacing w:before="0" w:after="283"/>
              <w:jc w:val="left"/>
              <w:rPr/>
            </w:pPr>
            <w:r>
              <w:rPr/>
              <w:t>07/25/2026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812"/>
        <w:gridCol w:w="920"/>
        <w:gridCol w:w="1530"/>
        <w:gridCol w:w="1721"/>
      </w:tblGrid>
      <w:tr>
        <w:trPr/>
        <w:tc>
          <w:tcPr>
            <w:tcW w:w="3222" w:type="dxa"/>
            <w:tcBorders/>
            <w:vAlign w:val="center"/>
          </w:tcPr>
          <w:p>
            <w:pPr>
              <w:pStyle w:val="TableHeading"/>
              <w:suppressLineNumbers/>
              <w:bidi w:val="0"/>
              <w:spacing w:before="0" w:after="283"/>
              <w:jc w:val="center"/>
              <w:rPr/>
            </w:pPr>
            <w:r>
              <w:rPr/>
              <w:t>Name and Address of Seller</w:t>
            </w:r>
          </w:p>
        </w:tc>
        <w:tc>
          <w:tcPr>
            <w:tcW w:w="2812"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721"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Nathan Kroeker</w:t>
              <w:br/>
              <w:t>TWO ALLEGHENY CENTER</w:t>
              <w:br/>
              <w:t>NOVA TOWER 2</w:t>
              <w:br/>
              <w:t>PITTSBURGH   PA   15212</w:t>
            </w:r>
          </w:p>
        </w:tc>
        <w:tc>
          <w:tcPr>
            <w:tcW w:w="2812"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06/30/2026</w:t>
            </w:r>
          </w:p>
        </w:tc>
        <w:tc>
          <w:tcPr>
            <w:tcW w:w="1530" w:type="dxa"/>
            <w:tcBorders/>
            <w:vAlign w:val="center"/>
          </w:tcPr>
          <w:p>
            <w:pPr>
              <w:pStyle w:val="TableContents"/>
              <w:bidi w:val="0"/>
              <w:spacing w:before="0" w:after="283"/>
              <w:jc w:val="left"/>
              <w:rPr/>
            </w:pPr>
            <w:r>
              <w:rPr/>
              <w:t>35289</w:t>
            </w:r>
          </w:p>
        </w:tc>
        <w:tc>
          <w:tcPr>
            <w:tcW w:w="1721" w:type="dxa"/>
            <w:tcBorders/>
            <w:vAlign w:val="center"/>
          </w:tcPr>
          <w:p>
            <w:pPr>
              <w:pStyle w:val="TableContents"/>
              <w:bidi w:val="0"/>
              <w:spacing w:before="0" w:after="283"/>
              <w:jc w:val="left"/>
              <w:rPr/>
            </w:pPr>
            <w:r>
              <w:rPr/>
              <w:t>206673.56</w:t>
            </w:r>
          </w:p>
        </w:tc>
      </w:tr>
      <w:tr>
        <w:trPr/>
        <w:tc>
          <w:tcPr>
            <w:tcW w:w="3222" w:type="dxa"/>
            <w:tcBorders/>
            <w:vAlign w:val="center"/>
          </w:tcPr>
          <w:p>
            <w:pPr>
              <w:pStyle w:val="TableContents"/>
              <w:bidi w:val="0"/>
              <w:spacing w:before="0" w:after="283"/>
              <w:jc w:val="left"/>
              <w:rPr/>
            </w:pPr>
            <w:r>
              <w:rPr/>
              <w:t>Nathan Kroeker</w:t>
              <w:br/>
              <w:t>TWO ALLEGHENY CENTER</w:t>
              <w:br/>
              <w:t>NOVA TOWER 2</w:t>
              <w:br/>
              <w:t>PITTSBURGH   PA   15212</w:t>
            </w:r>
          </w:p>
        </w:tc>
        <w:tc>
          <w:tcPr>
            <w:tcW w:w="2812"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07/07/2026</w:t>
            </w:r>
          </w:p>
        </w:tc>
        <w:tc>
          <w:tcPr>
            <w:tcW w:w="1530" w:type="dxa"/>
            <w:tcBorders/>
            <w:vAlign w:val="center"/>
          </w:tcPr>
          <w:p>
            <w:pPr>
              <w:pStyle w:val="TableContents"/>
              <w:bidi w:val="0"/>
              <w:spacing w:before="0" w:after="283"/>
              <w:jc w:val="left"/>
              <w:rPr/>
            </w:pPr>
            <w:r>
              <w:rPr/>
              <w:t>79309</w:t>
            </w:r>
          </w:p>
        </w:tc>
        <w:tc>
          <w:tcPr>
            <w:tcW w:w="1721" w:type="dxa"/>
            <w:tcBorders/>
            <w:vAlign w:val="center"/>
          </w:tcPr>
          <w:p>
            <w:pPr>
              <w:pStyle w:val="TableContents"/>
              <w:bidi w:val="0"/>
              <w:spacing w:before="0" w:after="283"/>
              <w:jc w:val="left"/>
              <w:rPr/>
            </w:pPr>
            <w:r>
              <w:rPr/>
              <w:t>371324.74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95"/>
        <w:gridCol w:w="7110"/>
      </w:tblGrid>
      <w:tr>
        <w:trPr/>
        <w:tc>
          <w:tcPr>
            <w:tcW w:w="3095" w:type="dxa"/>
            <w:tcBorders/>
            <w:vAlign w:val="center"/>
          </w:tcPr>
          <w:p>
            <w:pPr>
              <w:pStyle w:val="TableContents"/>
              <w:bidi w:val="0"/>
              <w:spacing w:before="0" w:after="283"/>
              <w:jc w:val="left"/>
              <w:rPr/>
            </w:pPr>
            <w:r>
              <w:rPr/>
              <w:t>Remarks</w:t>
            </w:r>
          </w:p>
        </w:tc>
        <w:tc>
          <w:tcPr>
            <w:tcW w:w="7110" w:type="dxa"/>
            <w:tcBorders/>
            <w:vAlign w:val="center"/>
          </w:tcPr>
          <w:p>
            <w:pPr>
              <w:pStyle w:val="TableContents"/>
              <w:bidi w:val="0"/>
              <w:spacing w:before="0" w:after="0"/>
              <w:jc w:val="left"/>
              <w:rPr/>
            </w:pPr>
            <w:r>
              <w:rPr/>
              <w:t>The shares reported on this Form 144 will be sold pursuant to a Rule 10b5-1 trading plan adopted by the reporting person to cover estimated tax withholding obligations from the vesting of restricted stock units.</w:t>
            </w:r>
          </w:p>
        </w:tc>
      </w:tr>
      <w:tr>
        <w:trPr/>
        <w:tc>
          <w:tcPr>
            <w:tcW w:w="3095" w:type="dxa"/>
            <w:tcBorders/>
            <w:vAlign w:val="center"/>
          </w:tcPr>
          <w:p>
            <w:pPr>
              <w:pStyle w:val="TableContents"/>
              <w:bidi w:val="0"/>
              <w:spacing w:before="0" w:after="283"/>
              <w:jc w:val="left"/>
              <w:rPr/>
            </w:pPr>
            <w:r>
              <w:rPr/>
              <w:t>Date of Notice</w:t>
            </w:r>
          </w:p>
        </w:tc>
        <w:tc>
          <w:tcPr>
            <w:tcW w:w="7110" w:type="dxa"/>
            <w:tcBorders/>
            <w:vAlign w:val="center"/>
          </w:tcPr>
          <w:p>
            <w:pPr>
              <w:pStyle w:val="TableContents"/>
              <w:bidi w:val="0"/>
              <w:spacing w:before="0" w:after="0"/>
              <w:jc w:val="left"/>
              <w:rPr/>
            </w:pPr>
            <w:r>
              <w:rPr/>
              <w:t>07/28/2026</w:t>
            </w:r>
          </w:p>
        </w:tc>
      </w:tr>
      <w:tr>
        <w:trPr/>
        <w:tc>
          <w:tcPr>
            <w:tcW w:w="3095" w:type="dxa"/>
            <w:tcBorders/>
            <w:vAlign w:val="center"/>
          </w:tcPr>
          <w:p>
            <w:pPr>
              <w:pStyle w:val="TableContents"/>
              <w:bidi w:val="0"/>
              <w:spacing w:before="0" w:after="283"/>
              <w:jc w:val="left"/>
              <w:rPr/>
            </w:pPr>
            <w:r>
              <w:rPr/>
              <w:t>Date of Plan Adoption or Giving of Instruction, If Relying on Rule 10b5-1</w:t>
            </w:r>
          </w:p>
        </w:tc>
        <w:tc>
          <w:tcPr>
            <w:tcW w:w="7110"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5" w:type="dxa"/>
            <w:tcBorders/>
            <w:vAlign w:val="center"/>
          </w:tcPr>
          <w:p>
            <w:pPr>
              <w:pStyle w:val="TableContents"/>
              <w:bidi w:val="0"/>
              <w:spacing w:before="0" w:after="283"/>
              <w:jc w:val="left"/>
              <w:rPr/>
            </w:pPr>
            <w:r>
              <w:rPr/>
              <w:t>Signature</w:t>
            </w:r>
          </w:p>
        </w:tc>
        <w:tc>
          <w:tcPr>
            <w:tcW w:w="7110" w:type="dxa"/>
            <w:tcBorders/>
            <w:vAlign w:val="center"/>
          </w:tcPr>
          <w:p>
            <w:pPr>
              <w:pStyle w:val="TableContents"/>
              <w:bidi w:val="0"/>
              <w:spacing w:before="0" w:after="0"/>
              <w:jc w:val="left"/>
              <w:rPr/>
            </w:pPr>
            <w:r>
              <w:rPr/>
              <w:t>/s/ UBS Financial Services Inc, as attorney-in-fact for Nathan Kroeker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3435</Characters>
  <CharactersWithSpaces>4048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