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77005.xml.htm"/>
      <w:bookmarkStart w:id="1" w:name="kswkform4_17894770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Song Haiyan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EOS ENERGY ENTERPRISES,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ALLEGHENY CENTER, NOVA TOWER 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Eos Energy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EOSE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3.95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Sumeet Puri as attorney-in-fact for Haiyan Song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4708" TargetMode="External"/><Relationship Id="rId5" Type="http://schemas.openxmlformats.org/officeDocument/2006/relationships/hyperlink" Target="http://www.sec.gov/cgi-bin/browse-edgar?action=getcompany&amp;CIK=00018050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581</Words>
  <Characters>3153</Characters>
  <CharactersWithSpaces>3659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